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7" w:rsidRDefault="0082761B" w:rsidP="00E74027">
      <w:pPr>
        <w:pStyle w:val="Titolo0"/>
        <w:jc w:val="center"/>
      </w:pPr>
      <w:r>
        <w:t>TABELLA RAFFRONTO PROCEDURE</w:t>
      </w:r>
    </w:p>
    <w:p w:rsidR="0049450C" w:rsidRDefault="0049450C" w:rsidP="004945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3"/>
        <w:gridCol w:w="2833"/>
        <w:gridCol w:w="1579"/>
        <w:gridCol w:w="4019"/>
      </w:tblGrid>
      <w:tr w:rsidR="0049450C" w:rsidTr="000927D8">
        <w:tc>
          <w:tcPr>
            <w:tcW w:w="0" w:type="auto"/>
            <w:gridSpan w:val="2"/>
          </w:tcPr>
          <w:p w:rsidR="0049450C" w:rsidRDefault="0049450C" w:rsidP="0049450C">
            <w:pPr>
              <w:pStyle w:val="corpotesto"/>
              <w:ind w:left="0" w:right="60"/>
              <w:jc w:val="center"/>
              <w:rPr>
                <w:b/>
              </w:rPr>
            </w:pPr>
            <w:r>
              <w:rPr>
                <w:b/>
              </w:rPr>
              <w:t>PROCEDURE UNI EN ISO 9001:2008</w:t>
            </w:r>
          </w:p>
        </w:tc>
        <w:tc>
          <w:tcPr>
            <w:tcW w:w="0" w:type="auto"/>
            <w:gridSpan w:val="2"/>
          </w:tcPr>
          <w:p w:rsidR="0049450C" w:rsidRDefault="0049450C" w:rsidP="0049450C">
            <w:pPr>
              <w:pStyle w:val="corpotesto"/>
              <w:ind w:left="0"/>
              <w:jc w:val="center"/>
              <w:rPr>
                <w:b/>
              </w:rPr>
            </w:pPr>
            <w:r>
              <w:rPr>
                <w:b/>
              </w:rPr>
              <w:t>PROCEDURE GESTIONALI UNI EN ISO 9001:2015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Responsabilità della Direzione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PG01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CONTESTO DELL’ORGANIZZAZIONE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Responsabilità della Direzione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PG02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LEADERSHIP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Responsabilità della Direzione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PG03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 xml:space="preserve">PIANIFICAZIONE SISTEMA QUALITA’ 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PG04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DEL RISCHIO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P03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risorse umane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PG05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DELLE RISORSE UMANE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P06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infrastrutture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PG06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INFRASTRUTTURE, AMBIENTE PER IL FUNZIONAMENTO DEI PROCESSI E ALTRE RISORSE A SUPPORTO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Responsabilità della Direzione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PG07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DELLA COMUNICAZIONE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P01</w:t>
            </w: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 xml:space="preserve">P07 </w:t>
            </w: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P09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Responsabilità della Direzione</w:t>
            </w: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della documentazione</w:t>
            </w: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Documentazione sistema qualità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PG08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 xml:space="preserve">GESTIONE DELLE INFORMAZIONI DOCUMENTATE </w:t>
            </w:r>
          </w:p>
        </w:tc>
      </w:tr>
      <w:tr w:rsidR="0049450C" w:rsidTr="0049450C"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P18</w:t>
            </w:r>
          </w:p>
        </w:tc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Progettazione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PG09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PROGETTAZIONE E SVILUPPO</w:t>
            </w:r>
          </w:p>
        </w:tc>
      </w:tr>
      <w:tr w:rsidR="0049450C" w:rsidTr="0049450C"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P11</w:t>
            </w:r>
          </w:p>
        </w:tc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offerte e riesame del contratto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PG10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DELLE GARE PER L’AFFIDAMENTO DEI SERVIZI</w:t>
            </w:r>
          </w:p>
        </w:tc>
      </w:tr>
      <w:tr w:rsidR="0049450C" w:rsidTr="0049450C"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lastRenderedPageBreak/>
              <w:t>P22</w:t>
            </w:r>
          </w:p>
        </w:tc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Rapporti con la Pubblica Amministrazione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PG11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RAPPORTI CON LA PUBBLICA AMMINISTRAZIONE</w:t>
            </w:r>
          </w:p>
        </w:tc>
      </w:tr>
      <w:tr w:rsidR="0049450C" w:rsidTr="0049450C"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P16</w:t>
            </w:r>
          </w:p>
        </w:tc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Fatturazione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PG12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FATTURAZIONE</w:t>
            </w:r>
          </w:p>
        </w:tc>
      </w:tr>
      <w:tr w:rsidR="0049450C" w:rsidTr="0049450C"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P23</w:t>
            </w:r>
          </w:p>
        </w:tc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Bilancio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PG13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BILANCIO</w:t>
            </w:r>
          </w:p>
        </w:tc>
      </w:tr>
      <w:tr w:rsidR="0049450C" w:rsidTr="0049450C"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P08</w:t>
            </w:r>
          </w:p>
        </w:tc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acquisti e valutazione fornitori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 xml:space="preserve">PG14 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FORNITORI</w:t>
            </w:r>
          </w:p>
        </w:tc>
      </w:tr>
      <w:tr w:rsidR="0049450C" w:rsidTr="0049450C"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P24</w:t>
            </w:r>
          </w:p>
        </w:tc>
        <w:tc>
          <w:tcPr>
            <w:tcW w:w="0" w:type="auto"/>
          </w:tcPr>
          <w:p w:rsidR="0049450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finanziaria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PG15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GESTIONE FINANZIARIA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P01</w:t>
            </w: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P02</w:t>
            </w: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P10</w:t>
            </w: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P17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Responsabilità della Direzione</w:t>
            </w: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</w:p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Riesame Sistema Qualità</w:t>
            </w: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Verifiche ispettive</w:t>
            </w: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</w:p>
          <w:p w:rsidR="00892F1C" w:rsidRDefault="00892F1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Audit periodico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PG16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VALUTAZIONE DELLE PRESTAZIONI</w:t>
            </w:r>
          </w:p>
        </w:tc>
      </w:tr>
      <w:tr w:rsidR="0049450C" w:rsidTr="0049450C"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Responsabilità della Direzione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PG17</w:t>
            </w:r>
          </w:p>
        </w:tc>
        <w:tc>
          <w:tcPr>
            <w:tcW w:w="0" w:type="auto"/>
          </w:tcPr>
          <w:p w:rsidR="0049450C" w:rsidRDefault="0049450C" w:rsidP="006229D0">
            <w:pPr>
              <w:pStyle w:val="corpotesto"/>
              <w:ind w:left="0"/>
              <w:rPr>
                <w:b/>
              </w:rPr>
            </w:pPr>
            <w:r>
              <w:rPr>
                <w:b/>
              </w:rPr>
              <w:t>MIGLIORAMENTO</w:t>
            </w:r>
          </w:p>
        </w:tc>
      </w:tr>
    </w:tbl>
    <w:p w:rsidR="0049450C" w:rsidRPr="0049450C" w:rsidRDefault="0049450C" w:rsidP="0049450C"/>
    <w:sectPr w:rsidR="0049450C" w:rsidRPr="0049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F" w:rsidRDefault="0094429F" w:rsidP="00835D6B">
      <w:pPr>
        <w:spacing w:after="0" w:line="240" w:lineRule="auto"/>
      </w:pPr>
      <w:r>
        <w:separator/>
      </w:r>
    </w:p>
  </w:endnote>
  <w:endnote w:type="continuationSeparator" w:id="0">
    <w:p w:rsidR="0094429F" w:rsidRDefault="0094429F" w:rsidP="008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1C" w:rsidRDefault="00892F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27" w:rsidRPr="00E74027" w:rsidRDefault="00892F1C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t xml:space="preserve">Tabella Raffronto </w:t>
    </w:r>
    <w:r>
      <w:rPr>
        <w:i/>
      </w:rPr>
      <w:t>Procedure</w:t>
    </w:r>
    <w:bookmarkStart w:id="0" w:name="_GoBack"/>
    <w:bookmarkEnd w:id="0"/>
  </w:p>
  <w:p w:rsidR="00E74027" w:rsidRDefault="00892F1C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1C" w:rsidRDefault="00892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F" w:rsidRDefault="0094429F" w:rsidP="00835D6B">
      <w:pPr>
        <w:spacing w:after="0" w:line="240" w:lineRule="auto"/>
      </w:pPr>
      <w:r>
        <w:separator/>
      </w:r>
    </w:p>
  </w:footnote>
  <w:footnote w:type="continuationSeparator" w:id="0">
    <w:p w:rsidR="0094429F" w:rsidRDefault="0094429F" w:rsidP="0083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1C" w:rsidRDefault="00892F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392"/>
      <w:gridCol w:w="2778"/>
    </w:tblGrid>
    <w:tr w:rsidR="00835D6B" w:rsidTr="007C79BC">
      <w:trPr>
        <w:cantSplit/>
        <w:trHeight w:val="399"/>
        <w:jc w:val="center"/>
      </w:trPr>
      <w:tc>
        <w:tcPr>
          <w:tcW w:w="2830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392" w:type="dxa"/>
          <w:vAlign w:val="center"/>
        </w:tcPr>
        <w:p w:rsidR="007C79BC" w:rsidRDefault="007C79BC" w:rsidP="007C79BC">
          <w:pPr>
            <w:spacing w:line="240" w:lineRule="auto"/>
            <w:jc w:val="center"/>
            <w:rPr>
              <w:sz w:val="20"/>
              <w:szCs w:val="20"/>
            </w:rPr>
          </w:pPr>
          <w:r w:rsidRPr="009C5F6A">
            <w:rPr>
              <w:sz w:val="20"/>
              <w:szCs w:val="20"/>
            </w:rPr>
            <w:t>Sistema Gestione Qualità UNI EN ISO 9001:2015</w:t>
          </w:r>
        </w:p>
        <w:p w:rsidR="00835D6B" w:rsidRPr="00835D6B" w:rsidRDefault="00835D6B" w:rsidP="007C79BC">
          <w:pPr>
            <w:spacing w:line="240" w:lineRule="auto"/>
            <w:jc w:val="center"/>
            <w:rPr>
              <w:sz w:val="20"/>
              <w:szCs w:val="20"/>
            </w:rPr>
          </w:pPr>
        </w:p>
      </w:tc>
      <w:tc>
        <w:tcPr>
          <w:tcW w:w="2778" w:type="dxa"/>
        </w:tcPr>
        <w:p w:rsidR="00835D6B" w:rsidRPr="00835D6B" w:rsidRDefault="00835D6B" w:rsidP="00835D6B">
          <w:pPr>
            <w:spacing w:before="120" w:line="240" w:lineRule="auto"/>
            <w:jc w:val="center"/>
            <w:rPr>
              <w:sz w:val="20"/>
              <w:szCs w:val="20"/>
            </w:rPr>
          </w:pPr>
        </w:p>
      </w:tc>
    </w:tr>
    <w:tr w:rsidR="001C56B0" w:rsidTr="007C79BC">
      <w:trPr>
        <w:cantSplit/>
        <w:trHeight w:val="488"/>
        <w:jc w:val="center"/>
      </w:trPr>
      <w:tc>
        <w:tcPr>
          <w:tcW w:w="2830" w:type="dxa"/>
          <w:vMerge/>
        </w:tcPr>
        <w:p w:rsidR="001C56B0" w:rsidRDefault="001C56B0" w:rsidP="00835D6B">
          <w:pPr>
            <w:pStyle w:val="Intestazione"/>
            <w:jc w:val="center"/>
            <w:rPr>
              <w:sz w:val="20"/>
            </w:rPr>
          </w:pPr>
        </w:p>
      </w:tc>
      <w:tc>
        <w:tcPr>
          <w:tcW w:w="4392" w:type="dxa"/>
          <w:vAlign w:val="center"/>
        </w:tcPr>
        <w:p w:rsidR="001C56B0" w:rsidRPr="00835D6B" w:rsidRDefault="0082761B" w:rsidP="00E74027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TABELLA RAFFRONTO PROCEDURE</w:t>
          </w:r>
        </w:p>
      </w:tc>
      <w:tc>
        <w:tcPr>
          <w:tcW w:w="2778" w:type="dxa"/>
          <w:vAlign w:val="center"/>
        </w:tcPr>
        <w:p w:rsidR="001C56B0" w:rsidRPr="00835D6B" w:rsidRDefault="001C56B0" w:rsidP="0082761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Rev. 00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82761B">
            <w:rPr>
              <w:rFonts w:asciiTheme="minorHAnsi" w:eastAsiaTheme="minorHAnsi" w:hAnsiTheme="minorHAnsi" w:cstheme="minorBidi"/>
              <w:lang w:eastAsia="en-US"/>
            </w:rPr>
            <w:t>29.11.2017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</w:p>
      </w:tc>
    </w:tr>
  </w:tbl>
  <w:p w:rsidR="00835D6B" w:rsidRDefault="00835D6B" w:rsidP="00835D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1C" w:rsidRDefault="00892F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B"/>
    <w:rsid w:val="001B5CF6"/>
    <w:rsid w:val="001C56B0"/>
    <w:rsid w:val="001E0140"/>
    <w:rsid w:val="002B6814"/>
    <w:rsid w:val="003C52A2"/>
    <w:rsid w:val="0049450C"/>
    <w:rsid w:val="004B6454"/>
    <w:rsid w:val="00555371"/>
    <w:rsid w:val="00567867"/>
    <w:rsid w:val="00641EC3"/>
    <w:rsid w:val="00660218"/>
    <w:rsid w:val="00671CD3"/>
    <w:rsid w:val="006970D1"/>
    <w:rsid w:val="006E7DB3"/>
    <w:rsid w:val="00700A06"/>
    <w:rsid w:val="007C79BC"/>
    <w:rsid w:val="0082761B"/>
    <w:rsid w:val="00835D6B"/>
    <w:rsid w:val="00892F1C"/>
    <w:rsid w:val="00927FA6"/>
    <w:rsid w:val="0094429F"/>
    <w:rsid w:val="009B27A9"/>
    <w:rsid w:val="00A30972"/>
    <w:rsid w:val="00AC3BFD"/>
    <w:rsid w:val="00B47A7A"/>
    <w:rsid w:val="00BA4CF8"/>
    <w:rsid w:val="00BE36AF"/>
    <w:rsid w:val="00C673EE"/>
    <w:rsid w:val="00D014D1"/>
    <w:rsid w:val="00E061A7"/>
    <w:rsid w:val="00E74027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umero">
    <w:name w:val="Numero"/>
    <w:basedOn w:val="Normale"/>
    <w:rsid w:val="00835D6B"/>
    <w:pPr>
      <w:widowControl w:val="0"/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customStyle="1" w:styleId="GridTable4Accent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1B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49450C"/>
    <w:pPr>
      <w:widowControl w:val="0"/>
      <w:tabs>
        <w:tab w:val="left" w:pos="1077"/>
      </w:tabs>
      <w:spacing w:after="0" w:line="360" w:lineRule="auto"/>
      <w:ind w:left="851" w:right="851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umero">
    <w:name w:val="Numero"/>
    <w:basedOn w:val="Normale"/>
    <w:rsid w:val="00835D6B"/>
    <w:pPr>
      <w:widowControl w:val="0"/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customStyle="1" w:styleId="GridTable4Accent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1B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49450C"/>
    <w:pPr>
      <w:widowControl w:val="0"/>
      <w:tabs>
        <w:tab w:val="left" w:pos="1077"/>
      </w:tabs>
      <w:spacing w:after="0" w:line="360" w:lineRule="auto"/>
      <w:ind w:left="851" w:right="851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397C-77F7-4A9A-BC6E-78944D12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Qualità Crea</cp:lastModifiedBy>
  <cp:revision>3</cp:revision>
  <dcterms:created xsi:type="dcterms:W3CDTF">2017-12-19T11:09:00Z</dcterms:created>
  <dcterms:modified xsi:type="dcterms:W3CDTF">2017-12-19T11:24:00Z</dcterms:modified>
</cp:coreProperties>
</file>